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F11950" w:rsidRPr="00AF2655" w:rsidTr="00F11950">
        <w:trPr>
          <w:trHeight w:hRule="exact" w:val="1304"/>
        </w:trPr>
        <w:tc>
          <w:tcPr>
            <w:tcW w:w="9355" w:type="dxa"/>
          </w:tcPr>
          <w:p w:rsidR="00F11950" w:rsidRPr="00AF2655" w:rsidRDefault="00F11950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F11950" w:rsidRPr="00AF2655" w:rsidRDefault="00F11950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11950" w:rsidRPr="00AF2655" w:rsidRDefault="00F11950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950" w:rsidRPr="00AF2655" w:rsidRDefault="00F11950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11950" w:rsidRPr="00AF2655" w:rsidTr="00F11950">
        <w:trPr>
          <w:trHeight w:val="561"/>
        </w:trPr>
        <w:tc>
          <w:tcPr>
            <w:tcW w:w="9355" w:type="dxa"/>
          </w:tcPr>
          <w:p w:rsidR="00F11950" w:rsidRPr="00AF2655" w:rsidRDefault="00F11950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1950" w:rsidRPr="00800CD7" w:rsidRDefault="00F11950" w:rsidP="00030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18.08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76-297</w:t>
            </w:r>
          </w:p>
        </w:tc>
      </w:tr>
      <w:tr w:rsidR="00F11950" w:rsidRPr="00AF2655" w:rsidTr="00F11950">
        <w:trPr>
          <w:trHeight w:val="550"/>
        </w:trPr>
        <w:tc>
          <w:tcPr>
            <w:tcW w:w="9355" w:type="dxa"/>
          </w:tcPr>
          <w:p w:rsidR="00F11950" w:rsidRPr="00AF2655" w:rsidRDefault="00F11950" w:rsidP="00030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F11950" w:rsidRPr="00AF2655" w:rsidTr="00F11950">
        <w:trPr>
          <w:trHeight w:val="640"/>
        </w:trPr>
        <w:tc>
          <w:tcPr>
            <w:tcW w:w="9355" w:type="dxa"/>
          </w:tcPr>
          <w:p w:rsidR="00F11950" w:rsidRPr="00AF2655" w:rsidRDefault="00F11950" w:rsidP="00030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1950" w:rsidRPr="00F11950" w:rsidRDefault="00F11950" w:rsidP="00F1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95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 зачислении в резерв составов участковых комиссий</w:t>
      </w:r>
    </w:p>
    <w:p w:rsidR="00F11950" w:rsidRDefault="00F11950" w:rsidP="00F1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край</w:t>
      </w:r>
    </w:p>
    <w:p w:rsidR="00F11950" w:rsidRPr="00F11950" w:rsidRDefault="00F11950" w:rsidP="00F1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50" w:rsidRPr="00F11950" w:rsidRDefault="00F11950" w:rsidP="00F11950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11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пункта 9 статьи 26 и </w:t>
      </w:r>
      <w:r w:rsidRPr="00F11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пункта </w:t>
      </w:r>
      <w:r w:rsidRPr="00F1195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F119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1 </w:t>
      </w:r>
      <w:r w:rsidRPr="00F11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F11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Могойтуйская</w:t>
      </w:r>
      <w:proofErr w:type="spellEnd"/>
      <w:r w:rsidRPr="00F11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районная территориальная избирательная комиссия</w:t>
      </w:r>
    </w:p>
    <w:p w:rsidR="00F11950" w:rsidRPr="00F11950" w:rsidRDefault="00F11950" w:rsidP="00F11950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1195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РЕШИЛА:</w:t>
      </w:r>
    </w:p>
    <w:p w:rsidR="00F11950" w:rsidRPr="00F11950" w:rsidRDefault="00F11950" w:rsidP="00F1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1. Зачислить в</w:t>
      </w:r>
      <w:r w:rsidRPr="00F11950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 xml:space="preserve"> </w:t>
      </w:r>
      <w:r w:rsidRPr="00F11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резерв составов участковых комиссий </w:t>
      </w:r>
      <w:proofErr w:type="spellStart"/>
      <w:r w:rsidRPr="00F11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F11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</w:t>
      </w:r>
      <w:r w:rsidRPr="00F1195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лиц согласно прилагаемому списку.</w:t>
      </w:r>
    </w:p>
    <w:p w:rsidR="00F11950" w:rsidRPr="00F11950" w:rsidRDefault="00F11950" w:rsidP="00F119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</w:t>
      </w:r>
      <w:r w:rsidRPr="00F11950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> </w:t>
      </w:r>
      <w:r w:rsidRPr="00F1195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для размещения настоящее решение и список лиц, зачисленных в резерв составов участковых комиссий</w:t>
      </w:r>
      <w:r w:rsidRPr="00F1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95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официальном сайте</w:t>
      </w:r>
      <w:r w:rsidRPr="00F1195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Избирательной комиссии Читинской области </w:t>
      </w:r>
      <w:r w:rsidRPr="00F1195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информационно-телекоммуникационной сети «Интернет».</w:t>
      </w:r>
    </w:p>
    <w:p w:rsidR="00F11950" w:rsidRPr="00F11950" w:rsidRDefault="00F11950" w:rsidP="00F1195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tbl>
      <w:tblPr>
        <w:tblW w:w="9609" w:type="dxa"/>
        <w:tblLook w:val="01E0" w:firstRow="1" w:lastRow="1" w:firstColumn="1" w:lastColumn="1" w:noHBand="0" w:noVBand="0"/>
      </w:tblPr>
      <w:tblGrid>
        <w:gridCol w:w="9567"/>
        <w:gridCol w:w="222"/>
      </w:tblGrid>
      <w:tr w:rsidR="00F11950" w:rsidRPr="00F11950" w:rsidTr="00030461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 w:firstRow="1" w:lastRow="1" w:firstColumn="1" w:lastColumn="1" w:noHBand="0" w:noVBand="0"/>
            </w:tblPr>
            <w:tblGrid>
              <w:gridCol w:w="4248"/>
              <w:gridCol w:w="2268"/>
              <w:gridCol w:w="2835"/>
            </w:tblGrid>
            <w:tr w:rsidR="00F11950" w:rsidRPr="00F11950" w:rsidTr="00030461">
              <w:trPr>
                <w:trHeight w:val="1260"/>
              </w:trPr>
              <w:tc>
                <w:tcPr>
                  <w:tcW w:w="4248" w:type="dxa"/>
                </w:tcPr>
                <w:p w:rsidR="00F11950" w:rsidRPr="00F11950" w:rsidRDefault="00F11950" w:rsidP="00F11950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 xml:space="preserve">Председатель </w:t>
                  </w:r>
                  <w:proofErr w:type="spellStart"/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Могойтуйской</w:t>
                  </w:r>
                  <w:proofErr w:type="spellEnd"/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 xml:space="preserve"> районной территориальной избирательной комиссии</w:t>
                  </w:r>
                </w:p>
                <w:p w:rsidR="00F11950" w:rsidRPr="00F11950" w:rsidRDefault="00F11950" w:rsidP="00F1195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F11950" w:rsidRPr="00F11950" w:rsidRDefault="00F11950" w:rsidP="00F11950">
                  <w:pPr>
                    <w:spacing w:after="0" w:line="240" w:lineRule="auto"/>
                    <w:ind w:left="-391" w:firstLine="391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val="en-US" w:eastAsia="ru-RU"/>
                    </w:rPr>
                  </w:pPr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  <w:p w:rsidR="00F11950" w:rsidRPr="00F11950" w:rsidRDefault="00F11950" w:rsidP="00F1195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  <w:r w:rsidRPr="00F11950">
                    <w:rPr>
                      <w:rFonts w:ascii="Times New Roman CYR" w:eastAsia="Times New Roman" w:hAnsi="Times New Roman CYR" w:cs="Times New Roman"/>
                      <w:sz w:val="20"/>
                      <w:szCs w:val="20"/>
                      <w:lang w:val="en-US" w:eastAsia="ru-RU"/>
                    </w:rPr>
                    <w:t xml:space="preserve">           </w:t>
                  </w:r>
                  <w:r w:rsidRPr="00F11950">
                    <w:rPr>
                      <w:rFonts w:ascii="Times New Roman CYR" w:eastAsia="Times New Roman" w:hAnsi="Times New Roman CYR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  <w:r w:rsidRPr="00F11950">
                    <w:rPr>
                      <w:rFonts w:ascii="Times New Roman CYR" w:eastAsia="Times New Roman" w:hAnsi="Times New Roman CYR" w:cs="Times New Roman"/>
                      <w:sz w:val="20"/>
                      <w:szCs w:val="20"/>
                      <w:lang w:val="en-US" w:eastAsia="ru-RU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F11950" w:rsidRPr="00F11950" w:rsidRDefault="00F11950" w:rsidP="00F11950">
                  <w:pPr>
                    <w:spacing w:after="0" w:line="240" w:lineRule="auto"/>
                    <w:ind w:left="-391" w:firstLine="391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F11950" w:rsidRPr="00F11950" w:rsidRDefault="00F11950" w:rsidP="00F11950">
                  <w:pPr>
                    <w:spacing w:after="0" w:line="240" w:lineRule="auto"/>
                    <w:ind w:left="-391" w:firstLine="391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val="en-US" w:eastAsia="ru-RU"/>
                    </w:rPr>
                  </w:pPr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val="en-US" w:eastAsia="ru-RU"/>
                    </w:rPr>
                    <w:t xml:space="preserve">Ц.Л. </w:t>
                  </w:r>
                  <w:proofErr w:type="spellStart"/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val="en-US" w:eastAsia="ru-RU"/>
                    </w:rPr>
                    <w:t>Абрамова</w:t>
                  </w:r>
                  <w:proofErr w:type="spellEnd"/>
                </w:p>
              </w:tc>
            </w:tr>
            <w:tr w:rsidR="00F11950" w:rsidRPr="00F11950" w:rsidTr="00030461">
              <w:tc>
                <w:tcPr>
                  <w:tcW w:w="4248" w:type="dxa"/>
                </w:tcPr>
                <w:p w:rsidR="00F11950" w:rsidRPr="00F11950" w:rsidRDefault="00F11950" w:rsidP="00F11950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И.</w:t>
                  </w:r>
                  <w:proofErr w:type="gramStart"/>
                  <w:r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о.с</w:t>
                  </w:r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екретар</w:t>
                  </w:r>
                  <w:r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я</w:t>
                  </w:r>
                  <w:proofErr w:type="spellEnd"/>
                  <w:proofErr w:type="gramEnd"/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Могойтуйской</w:t>
                  </w:r>
                  <w:proofErr w:type="spellEnd"/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 xml:space="preserve"> районной территориальной избирательной комиссии</w:t>
                  </w:r>
                </w:p>
                <w:p w:rsidR="00F11950" w:rsidRPr="00F11950" w:rsidRDefault="00F11950" w:rsidP="00F11950">
                  <w:pPr>
                    <w:tabs>
                      <w:tab w:val="left" w:pos="3915"/>
                    </w:tabs>
                    <w:spacing w:after="0" w:line="240" w:lineRule="auto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F11950" w:rsidRPr="00F11950" w:rsidRDefault="00F11950" w:rsidP="00F1195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  <w:r w:rsidRPr="00F11950"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  <w:p w:rsidR="00F11950" w:rsidRPr="00F11950" w:rsidRDefault="00F11950" w:rsidP="00F1195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  <w:r w:rsidRPr="00F11950">
                    <w:rPr>
                      <w:rFonts w:ascii="Times New Roman CYR" w:eastAsia="Times New Roman" w:hAnsi="Times New Roman CYR" w:cs="Times New Roman"/>
                      <w:sz w:val="20"/>
                      <w:szCs w:val="20"/>
                      <w:lang w:val="en-US" w:eastAsia="ru-RU"/>
                    </w:rPr>
                    <w:t xml:space="preserve">           </w:t>
                  </w:r>
                  <w:r w:rsidRPr="00F11950">
                    <w:rPr>
                      <w:rFonts w:ascii="Times New Roman CYR" w:eastAsia="Times New Roman" w:hAnsi="Times New Roman CYR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  <w:r w:rsidRPr="00F11950">
                    <w:rPr>
                      <w:rFonts w:ascii="Times New Roman CYR" w:eastAsia="Times New Roman" w:hAnsi="Times New Roman CYR" w:cs="Times New Roman"/>
                      <w:sz w:val="20"/>
                      <w:szCs w:val="20"/>
                      <w:lang w:val="en-US" w:eastAsia="ru-RU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F11950" w:rsidRPr="00F11950" w:rsidRDefault="00F11950" w:rsidP="00F1195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</w:p>
                <w:p w:rsidR="00F11950" w:rsidRPr="00F11950" w:rsidRDefault="00F11950" w:rsidP="00F11950">
                  <w:pPr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 CYR" w:eastAsia="Times New Roman" w:hAnsi="Times New Roman CYR" w:cs="Times New Roman"/>
                      <w:sz w:val="28"/>
                      <w:szCs w:val="28"/>
                      <w:lang w:eastAsia="ru-RU"/>
                    </w:rPr>
                    <w:t>Л.Ц.Бадмажапова</w:t>
                  </w:r>
                  <w:proofErr w:type="spellEnd"/>
                </w:p>
              </w:tc>
            </w:tr>
          </w:tbl>
          <w:p w:rsidR="00F11950" w:rsidRPr="00F11950" w:rsidRDefault="00F11950" w:rsidP="00F1195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F11950" w:rsidRPr="00F11950" w:rsidRDefault="00F11950" w:rsidP="00F1195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F11950" w:rsidRPr="00F11950" w:rsidTr="00030461">
        <w:tc>
          <w:tcPr>
            <w:tcW w:w="6062" w:type="dxa"/>
          </w:tcPr>
          <w:p w:rsidR="00F11950" w:rsidRPr="00F11950" w:rsidRDefault="00F11950" w:rsidP="00F11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F11950" w:rsidRPr="00F11950" w:rsidRDefault="00F11950" w:rsidP="00F11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F11950" w:rsidRPr="00F11950" w:rsidRDefault="00F11950" w:rsidP="00F11950">
      <w:pPr>
        <w:spacing w:after="0" w:line="360" w:lineRule="auto"/>
        <w:ind w:firstLine="851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F11950" w:rsidRPr="00F11950" w:rsidSect="00D3610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11950" w:rsidRPr="00F11950" w:rsidRDefault="00F11950" w:rsidP="00F11950">
      <w:pPr>
        <w:tabs>
          <w:tab w:val="left" w:pos="5954"/>
          <w:tab w:val="left" w:pos="6379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9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F11950" w:rsidRPr="00F11950" w:rsidRDefault="00F11950" w:rsidP="00F11950">
      <w:pPr>
        <w:tabs>
          <w:tab w:val="left" w:pos="5954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F119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Могойтуйской</w:t>
      </w:r>
      <w:proofErr w:type="spellEnd"/>
      <w:r w:rsidRPr="00F119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районной территориальной избирательной комиссии </w:t>
      </w:r>
    </w:p>
    <w:p w:rsidR="00F11950" w:rsidRPr="00F11950" w:rsidRDefault="00F11950" w:rsidP="00F11950">
      <w:pPr>
        <w:tabs>
          <w:tab w:val="left" w:pos="5954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9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 18.08.2025 года №76-297</w:t>
      </w:r>
    </w:p>
    <w:p w:rsidR="00F11950" w:rsidRPr="00F11950" w:rsidRDefault="00F11950" w:rsidP="00F1195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11950" w:rsidRPr="00F11950" w:rsidRDefault="00F11950" w:rsidP="00F1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95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Список лиц, зачисленных в</w:t>
      </w:r>
      <w:r w:rsidRPr="00F1195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</w:t>
      </w:r>
      <w:r w:rsidRPr="00F1195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резерв составов участковых комиссий</w:t>
      </w:r>
    </w:p>
    <w:p w:rsidR="00F11950" w:rsidRPr="00F11950" w:rsidRDefault="00F11950" w:rsidP="00F1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11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Могойтуйской</w:t>
      </w:r>
      <w:proofErr w:type="spellEnd"/>
      <w:r w:rsidRPr="00F11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районной территориальной избирательной комиссии</w:t>
      </w:r>
    </w:p>
    <w:p w:rsidR="00F11950" w:rsidRPr="00F11950" w:rsidRDefault="00F11950" w:rsidP="00F1195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616"/>
        <w:gridCol w:w="1376"/>
        <w:gridCol w:w="1840"/>
        <w:gridCol w:w="1768"/>
        <w:gridCol w:w="1971"/>
      </w:tblGrid>
      <w:tr w:rsidR="00F11950" w:rsidRPr="00F11950" w:rsidTr="00030461">
        <w:tc>
          <w:tcPr>
            <w:tcW w:w="817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5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389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86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F11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субъекта выдвижения</w:t>
            </w:r>
          </w:p>
        </w:tc>
        <w:tc>
          <w:tcPr>
            <w:tcW w:w="1812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Очередность назначения, указанная политической партией</w:t>
            </w:r>
          </w:p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022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№</w:t>
            </w: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F11950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избирательного участка</w:t>
            </w:r>
          </w:p>
        </w:tc>
      </w:tr>
      <w:tr w:rsidR="00F11950" w:rsidRPr="00F11950" w:rsidTr="00030461">
        <w:tc>
          <w:tcPr>
            <w:tcW w:w="817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 xml:space="preserve">1. </w:t>
            </w:r>
          </w:p>
        </w:tc>
        <w:tc>
          <w:tcPr>
            <w:tcW w:w="1645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Шагдарон</w:t>
            </w:r>
            <w:proofErr w:type="spellEnd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Долгор</w:t>
            </w:r>
            <w:proofErr w:type="spellEnd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Цыдыповна</w:t>
            </w:r>
            <w:proofErr w:type="spellEnd"/>
          </w:p>
        </w:tc>
        <w:tc>
          <w:tcPr>
            <w:tcW w:w="1389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18.06.1990</w:t>
            </w:r>
          </w:p>
        </w:tc>
        <w:tc>
          <w:tcPr>
            <w:tcW w:w="1886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собрание избирателей по месту жительства - избиратели </w:t>
            </w: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ул.Фрунзе</w:t>
            </w:r>
            <w:proofErr w:type="spellEnd"/>
            <w:r w:rsidRPr="00F1195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, Спортивной, Сибирской</w:t>
            </w:r>
          </w:p>
        </w:tc>
        <w:tc>
          <w:tcPr>
            <w:tcW w:w="1812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2022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2203</w:t>
            </w:r>
          </w:p>
        </w:tc>
      </w:tr>
      <w:tr w:rsidR="00F11950" w:rsidRPr="00F11950" w:rsidTr="00030461">
        <w:tc>
          <w:tcPr>
            <w:tcW w:w="817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 xml:space="preserve">2. </w:t>
            </w:r>
          </w:p>
        </w:tc>
        <w:tc>
          <w:tcPr>
            <w:tcW w:w="1645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Калуга</w:t>
            </w:r>
            <w:proofErr w:type="spellEnd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Зоя</w:t>
            </w:r>
            <w:proofErr w:type="spellEnd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Витальевна</w:t>
            </w:r>
            <w:proofErr w:type="spellEnd"/>
          </w:p>
        </w:tc>
        <w:tc>
          <w:tcPr>
            <w:tcW w:w="1389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09.03.1994</w:t>
            </w:r>
          </w:p>
        </w:tc>
        <w:tc>
          <w:tcPr>
            <w:tcW w:w="1886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собрание избирателей по месту жительства - избиратели </w:t>
            </w:r>
            <w:proofErr w:type="spellStart"/>
            <w:r w:rsidRPr="00F11950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ст.Бурятская</w:t>
            </w:r>
            <w:proofErr w:type="spellEnd"/>
          </w:p>
        </w:tc>
        <w:tc>
          <w:tcPr>
            <w:tcW w:w="1812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2022" w:type="dxa"/>
          </w:tcPr>
          <w:p w:rsidR="00F11950" w:rsidRPr="00F11950" w:rsidRDefault="00F11950" w:rsidP="00F11950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</w:pPr>
            <w:r w:rsidRPr="00F11950">
              <w:rPr>
                <w:rFonts w:ascii="Times New Roman CYR" w:eastAsia="Times New Roman" w:hAnsi="Times New Roman CYR" w:cs="Times New Roman"/>
                <w:sz w:val="24"/>
                <w:szCs w:val="20"/>
                <w:lang w:val="en-US" w:eastAsia="ru-RU"/>
              </w:rPr>
              <w:t>2209</w:t>
            </w:r>
          </w:p>
        </w:tc>
      </w:tr>
    </w:tbl>
    <w:p w:rsidR="00F11950" w:rsidRDefault="00F11950" w:rsidP="00F1195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950" w:rsidRDefault="00F11950" w:rsidP="00F1195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950" w:rsidRPr="00F11950" w:rsidRDefault="00F11950" w:rsidP="00F1195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sectPr w:rsidR="00F11950" w:rsidRPr="00F11950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F1" w:rsidRDefault="00F119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5A" w:rsidRDefault="00F11950" w:rsidP="00D361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F1" w:rsidRDefault="00F1195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F1" w:rsidRDefault="00F119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F1" w:rsidRDefault="00F119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F1" w:rsidRDefault="00F11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0"/>
    <w:rsid w:val="00F11950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D882"/>
  <w15:chartTrackingRefBased/>
  <w15:docId w15:val="{25333DA4-4967-48C2-99BD-F57A0EFE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5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950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1950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1950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1950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1</cp:revision>
  <dcterms:created xsi:type="dcterms:W3CDTF">2025-08-19T03:52:00Z</dcterms:created>
  <dcterms:modified xsi:type="dcterms:W3CDTF">2025-08-19T03:56:00Z</dcterms:modified>
</cp:coreProperties>
</file>